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于面试当日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下午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0前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达候考室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报到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32"/>
          <w:szCs w:val="32"/>
          <w:shd w:val="clear" w:color="auto" w:fill="FFFFFF"/>
          <w:lang w:eastAsia="zh-CN"/>
        </w:rPr>
        <w:t>并抽签确定面试顺序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凡在开考前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5分钟（即当天下午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2:2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5）没有进入候考室的考生，视为放弃面试资格。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报到时，请各考生务必携带本人身份证原件及笔试准考证。</w:t>
      </w:r>
    </w:p>
    <w:p>
      <w:pPr>
        <w:ind w:firstLine="636" w:firstLineChars="199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考生所携带的通讯工具和音频、视频发射、接收设备关闭后连同背包、书包等其他物品交工作人员统一保管、考完离场时领回。如未按要求上缴上述物品的，一经发现，按违规处理，取消面试资格。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三、考生不得穿戴有职业特征或者有明显特殊文字、图案标识的服装、饰品参加面试，一经发现，按违规处理，取消面试资格。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期间实行全封闭，考生不得擅自离开候考室。需要上洗手间的，须经工作人员同意，并由工作人员陪同前往。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离开考场的，应书面提出申请，经考场主考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同意后按弃考处理。严禁任何人向考生传递试题信息。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五、考生必须以普通话回答考官提问。在面试中，应严格按照考官的提问回答，不得报告、透露或暗示本人姓名、考号、工作单位等个人信息，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违者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按违规处理，取消面试资格。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六、面试结束后，考生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按照工作人员指定的路线立即离开考场，不得在考场附近逗留。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要服从现场工作人员的管理，接受工作人员的监督和检查。对于违反纪律和舞弊者，取消其面试资格。</w:t>
      </w:r>
    </w:p>
    <w:sectPr>
      <w:pgSz w:w="11906" w:h="16838"/>
      <w:pgMar w:top="1247" w:right="1474" w:bottom="1247" w:left="1474" w:header="851" w:footer="992" w:gutter="0"/>
      <w:paperSrc w:first="0" w:oth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2016-09-16T10:46:00Z</dcterms:created>
  <dc:creator>马赫</dc:creator>
  <cp:lastPrinted>2017-12-13T17:53:00Z</cp:lastPrinted>
  <dcterms:modified xsi:type="dcterms:W3CDTF">2017-12-26T17:58:07Z</dcterms:modified>
  <dc:title>龙艳平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